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12" w:rsidRPr="00A16012" w:rsidRDefault="00A16012" w:rsidP="00A16012">
      <w:pPr>
        <w:spacing w:after="0" w:line="240" w:lineRule="auto"/>
        <w:rPr>
          <w:rFonts w:ascii="Arial" w:eastAsia="Times New Roman" w:hAnsi="Arial" w:cs="Arial"/>
          <w:color w:val="0000FF"/>
          <w:sz w:val="21"/>
          <w:szCs w:val="21"/>
          <w:shd w:val="clear" w:color="auto" w:fill="FFFFFF"/>
          <w:lang w:eastAsia="pt-BR"/>
        </w:rPr>
      </w:pPr>
      <w:r w:rsidRPr="00A16012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A16012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googleadservices.com/pagead/aclk?sa=L&amp;ai=DChcSEwitmp3s6pqKAxX-KkQIHTHqJcIYABAAGgJkeg&amp;ae=2&amp;aspm=1&amp;co=1&amp;ase=2&amp;gclid=Cj0KCQiAx9q6BhCDARIsACwUxu5B3RECePetNOkFWRk2YH_wvanlL8IJxzZLMesi2roi1amfrDkRAsAaAiisEALw_wcB&amp;ohost=www.google.com&amp;cid=CAESVuD2RQqnl_-7wmGCgbkLafcKASvON5JFe6_QwEuCdTcE7g7Lxt5eKghow7c7FVOMAFVdPjchM-5g2wVP7FWpy9qCv-pmLP72FVEqKn2Q88wg8uyq3J-J&amp;sig=AOD64_2kgXbvNUzmv31EgnXTvsL0YhPkkw&amp;q&amp;nis=4&amp;adurl&amp;ved=2ahUKEwj-nZXs6pqKAxUpCrkGHdTQALIQ0Qx6BAgMEAE" </w:instrText>
      </w:r>
      <w:r w:rsidRPr="00A16012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</w:p>
    <w:p w:rsidR="00A16012" w:rsidRPr="00A16012" w:rsidRDefault="00A16012" w:rsidP="00A16012">
      <w:pPr>
        <w:spacing w:after="45" w:line="390" w:lineRule="atLeast"/>
        <w:rPr>
          <w:rFonts w:ascii="Times New Roman" w:eastAsia="Times New Roman" w:hAnsi="Times New Roman" w:cs="Times New Roman"/>
          <w:sz w:val="30"/>
          <w:szCs w:val="30"/>
          <w:u w:val="single"/>
          <w:lang w:eastAsia="pt-BR"/>
        </w:rPr>
      </w:pPr>
      <w:r w:rsidRPr="00A16012">
        <w:rPr>
          <w:rFonts w:ascii="Arial" w:eastAsia="Times New Roman" w:hAnsi="Arial" w:cs="Arial"/>
          <w:color w:val="0000FF"/>
          <w:sz w:val="30"/>
          <w:szCs w:val="30"/>
          <w:u w:val="single"/>
          <w:shd w:val="clear" w:color="auto" w:fill="FFFFFF"/>
          <w:lang w:eastAsia="pt-BR"/>
        </w:rPr>
        <w:t>Portal Nacional de Contratações Públicas - PNCP</w:t>
      </w:r>
    </w:p>
    <w:p w:rsidR="00A16012" w:rsidRDefault="00A16012" w:rsidP="00A1601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6012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</w:p>
    <w:p w:rsidR="00A16012" w:rsidRDefault="00A16012" w:rsidP="00A1601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A16012" w:rsidRDefault="00A16012" w:rsidP="00A16012">
      <w:hyperlink r:id="rId6" w:history="1">
        <w:r w:rsidRPr="00027A64">
          <w:rPr>
            <w:rStyle w:val="Hyperlink"/>
          </w:rPr>
          <w:t>https://pncp.gov.br/app/pca/01637738000127/2025</w:t>
        </w:r>
      </w:hyperlink>
    </w:p>
    <w:p w:rsidR="00A16012" w:rsidRDefault="00A16012" w:rsidP="00A16012"/>
    <w:p w:rsidR="00D44482" w:rsidRDefault="00A16012">
      <w:r>
        <w:rPr>
          <w:noProof/>
          <w:lang w:eastAsia="pt-BR"/>
        </w:rPr>
        <w:drawing>
          <wp:inline distT="0" distB="0" distL="0" distR="0" wp14:anchorId="058804D6" wp14:editId="73F3CD7D">
            <wp:extent cx="5400040" cy="264096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4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482" w:rsidSect="00C736BE">
      <w:headerReference w:type="default" r:id="rId8"/>
      <w:pgSz w:w="11906" w:h="16838"/>
      <w:pgMar w:top="285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012" w:rsidRDefault="00A16012" w:rsidP="00A16012">
      <w:pPr>
        <w:spacing w:after="0" w:line="240" w:lineRule="auto"/>
      </w:pPr>
      <w:r>
        <w:separator/>
      </w:r>
    </w:p>
  </w:endnote>
  <w:endnote w:type="continuationSeparator" w:id="0">
    <w:p w:rsidR="00A16012" w:rsidRDefault="00A16012" w:rsidP="00A1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012" w:rsidRDefault="00A16012" w:rsidP="00A16012">
      <w:pPr>
        <w:spacing w:after="0" w:line="240" w:lineRule="auto"/>
      </w:pPr>
      <w:r>
        <w:separator/>
      </w:r>
    </w:p>
  </w:footnote>
  <w:footnote w:type="continuationSeparator" w:id="0">
    <w:p w:rsidR="00A16012" w:rsidRDefault="00A16012" w:rsidP="00A16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6BE" w:rsidRPr="00C736BE" w:rsidRDefault="00C736BE" w:rsidP="00C736BE">
    <w:pPr>
      <w:jc w:val="center"/>
      <w:rPr>
        <w:rFonts w:ascii="Bookman Old Style" w:hAnsi="Bookman Old Style"/>
        <w:b/>
        <w:bCs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-78106</wp:posOffset>
          </wp:positionV>
          <wp:extent cx="1308439" cy="1334135"/>
          <wp:effectExtent l="0" t="0" r="635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044" cy="1337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bCs/>
        <w:sz w:val="28"/>
        <w:szCs w:val="28"/>
      </w:rPr>
      <w:t xml:space="preserve">               </w:t>
    </w:r>
    <w:r w:rsidRPr="00C736BE">
      <w:rPr>
        <w:rFonts w:ascii="Bookman Old Style" w:hAnsi="Bookman Old Style"/>
        <w:b/>
        <w:bCs/>
        <w:sz w:val="28"/>
        <w:szCs w:val="28"/>
      </w:rPr>
      <w:t>CÂMARA MUNICIPAL DE SALTINHO</w:t>
    </w:r>
  </w:p>
  <w:p w:rsidR="00C736BE" w:rsidRPr="00C736BE" w:rsidRDefault="00C736BE" w:rsidP="00C736BE">
    <w:pPr>
      <w:tabs>
        <w:tab w:val="left" w:pos="2610"/>
        <w:tab w:val="center" w:pos="4252"/>
      </w:tabs>
      <w:rPr>
        <w:rFonts w:ascii="Bookman Old Style" w:hAnsi="Bookman Old Style"/>
        <w:b/>
        <w:bCs/>
        <w:sz w:val="28"/>
        <w:szCs w:val="28"/>
      </w:rPr>
    </w:pPr>
    <w:r>
      <w:rPr>
        <w:rFonts w:ascii="Bookman Old Style" w:hAnsi="Bookman Old Style"/>
        <w:b/>
        <w:bCs/>
        <w:sz w:val="28"/>
        <w:szCs w:val="28"/>
      </w:rPr>
      <w:tab/>
      <w:t xml:space="preserve">          </w:t>
    </w:r>
    <w:r>
      <w:rPr>
        <w:rFonts w:ascii="Bookman Old Style" w:hAnsi="Bookman Old Style"/>
        <w:b/>
        <w:bCs/>
        <w:sz w:val="28"/>
        <w:szCs w:val="28"/>
      </w:rPr>
      <w:tab/>
    </w:r>
    <w:r w:rsidRPr="00C736BE">
      <w:rPr>
        <w:rFonts w:ascii="Bookman Old Style" w:hAnsi="Bookman Old Style"/>
        <w:b/>
        <w:bCs/>
        <w:sz w:val="28"/>
        <w:szCs w:val="28"/>
      </w:rPr>
      <w:t>Estado de São Paulo</w:t>
    </w:r>
  </w:p>
  <w:p w:rsidR="00A16012" w:rsidRPr="00C736BE" w:rsidRDefault="00A16012" w:rsidP="00C736BE">
    <w:pPr>
      <w:pStyle w:val="Cabealho"/>
      <w:jc w:val="cent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12"/>
    <w:rsid w:val="00A16012"/>
    <w:rsid w:val="00C736BE"/>
    <w:rsid w:val="00D4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F26F9"/>
  <w15:chartTrackingRefBased/>
  <w15:docId w15:val="{F89AB49B-C826-4C50-B486-F33267EB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1601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160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6012"/>
  </w:style>
  <w:style w:type="paragraph" w:styleId="Rodap">
    <w:name w:val="footer"/>
    <w:basedOn w:val="Normal"/>
    <w:link w:val="RodapChar"/>
    <w:uiPriority w:val="99"/>
    <w:unhideWhenUsed/>
    <w:rsid w:val="00A160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6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7814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ncp.gov.br/app/pca/01637738000127/202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Gislaine</dc:creator>
  <cp:keywords/>
  <dc:description/>
  <cp:lastModifiedBy>Gislaine</cp:lastModifiedBy>
  <cp:revision>1</cp:revision>
  <dcterms:created xsi:type="dcterms:W3CDTF">2024-12-09T13:38:00Z</dcterms:created>
  <dcterms:modified xsi:type="dcterms:W3CDTF">2024-12-09T13:59:00Z</dcterms:modified>
</cp:coreProperties>
</file>